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  <w:lang w:eastAsia="zh-CN"/>
        </w:rPr>
        <w:t>楚雄州卫生健康委关于南华县人民医院等五家医院优质护理病区（房）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  <w:lang w:eastAsia="zh-CN"/>
        </w:rPr>
        <w:t>验收结果的公示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根据相关县市卫生健康局上报的优质护理病区（房）验收的请示，我委于20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—18日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组织专家对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南华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lang w:eastAsia="zh-CN"/>
        </w:rPr>
        <w:t>医院</w:t>
      </w: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  <w:lang w:eastAsia="zh-CN"/>
        </w:rPr>
        <w:t>、南华县中医医院、永仁县人民医院、永仁县中医医院、牟定县妇幼保健院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申报的优质护理病区（房）进行现场验收。现将通过验收的优质护理服务病区（房）进行公示：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6"/>
        <w:gridCol w:w="5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</w:rPr>
              <w:t>医院名称</w:t>
            </w:r>
          </w:p>
        </w:tc>
        <w:tc>
          <w:tcPr>
            <w:tcW w:w="5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</w:rPr>
              <w:t>验收合格病区（房）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>南华县人民医院</w:t>
            </w:r>
          </w:p>
        </w:tc>
        <w:tc>
          <w:tcPr>
            <w:tcW w:w="5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>消化内科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>南华县中医医院</w:t>
            </w:r>
          </w:p>
        </w:tc>
        <w:tc>
          <w:tcPr>
            <w:tcW w:w="5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>中彝医康复科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>永仁县人民医院</w:t>
            </w:r>
          </w:p>
        </w:tc>
        <w:tc>
          <w:tcPr>
            <w:tcW w:w="5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>内一科、内二科、内三科、儿科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>永仁县中医医院</w:t>
            </w:r>
          </w:p>
        </w:tc>
        <w:tc>
          <w:tcPr>
            <w:tcW w:w="5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>老年病科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>牟定县妇幼保健院</w:t>
            </w:r>
          </w:p>
        </w:tc>
        <w:tc>
          <w:tcPr>
            <w:tcW w:w="5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>妇产科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公示期为7个工作日（20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日至20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日）。若对上述公示的医院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优质护理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病区（房）有异议，请在公示期内向楚雄州卫生健康委员会反映。为便于调查核实，反映情况者应签署真实姓名及联系方式。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受理电话：3389385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3389794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（传真）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Style w:val="6"/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联系邮箱：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"mailto:cxzwsjyzk@126.com"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eastAsia="方正仿宋简体" w:cs="Times New Roman"/>
          <w:sz w:val="32"/>
          <w:szCs w:val="32"/>
        </w:rPr>
        <w:t>cxzwsjyzk@126.com</w:t>
      </w:r>
      <w:r>
        <w:rPr>
          <w:rStyle w:val="6"/>
          <w:rFonts w:hint="default" w:ascii="Times New Roman" w:hAnsi="Times New Roman" w:eastAsia="方正仿宋简体" w:cs="Times New Roman"/>
          <w:sz w:val="32"/>
          <w:szCs w:val="32"/>
        </w:rPr>
        <w:fldChar w:fldCharType="end"/>
      </w:r>
      <w:r>
        <w:rPr>
          <w:rStyle w:val="6"/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楚雄州卫生健康委员会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64193"/>
    <w:rsid w:val="04ED6049"/>
    <w:rsid w:val="121A2587"/>
    <w:rsid w:val="14E54410"/>
    <w:rsid w:val="23F64193"/>
    <w:rsid w:val="25346CCD"/>
    <w:rsid w:val="300A179A"/>
    <w:rsid w:val="352F0115"/>
    <w:rsid w:val="39150EA1"/>
    <w:rsid w:val="3C7732C1"/>
    <w:rsid w:val="44392892"/>
    <w:rsid w:val="4443231A"/>
    <w:rsid w:val="45390767"/>
    <w:rsid w:val="48014D75"/>
    <w:rsid w:val="519874CF"/>
    <w:rsid w:val="53DA516D"/>
    <w:rsid w:val="5C055146"/>
    <w:rsid w:val="64CF5A33"/>
    <w:rsid w:val="678D23AB"/>
    <w:rsid w:val="67E12677"/>
    <w:rsid w:val="7B2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2021-05-11T04:42:00Z</dcterms:created>
  <dc:creator>丫头</dc:creator>
  <cp:lastModifiedBy>陈晓花</cp:lastModifiedBy>
  <cp:lastPrinted>2021-05-11T07:10:00Z</cp:lastPrinted>
  <dcterms:modified xsi:type="dcterms:W3CDTF">2021-11-24T03:47:26Z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